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B4" w:rsidRPr="00321C84" w:rsidRDefault="00737BB4" w:rsidP="00737B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C84">
        <w:rPr>
          <w:rFonts w:ascii="Times New Roman" w:hAnsi="Times New Roman" w:cs="Times New Roman"/>
          <w:b/>
          <w:sz w:val="28"/>
          <w:szCs w:val="28"/>
        </w:rPr>
        <w:t xml:space="preserve">24.10.2019 </w:t>
      </w:r>
    </w:p>
    <w:p w:rsidR="00737BB4" w:rsidRPr="009E14C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Установлена административная ответственность в сфере организации отдыха и оздоровления детей </w:t>
      </w:r>
    </w:p>
    <w:p w:rsidR="00B24870" w:rsidRDefault="00B24870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BB4" w:rsidRPr="009E14C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Федеральным законом от 16.10.2019 № 338-ФЗ внесены изменения в Кодекс Российской Федерации об административных правонарушениях (далее –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РФ). </w:t>
      </w:r>
    </w:p>
    <w:p w:rsidR="00737BB4" w:rsidRPr="009E14C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14C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РФ дополняется статьей 14.65, устанавливающей административную ответственность в виде административного штрафа в размере от 500 тысяч до 1 миллиона рублей за нарушение законодательства Российской Федерации в сфере организации отдыха и оздоровления детей, выразившееся в предоставлении услуг по обеспечению отдыха и оздоровления детей организацией или индивидуальным предпринимателем, не включенными в реестр организаций отдыха детей и их оздоровления. </w:t>
      </w:r>
      <w:proofErr w:type="gramEnd"/>
    </w:p>
    <w:p w:rsidR="00737BB4" w:rsidRPr="009E14C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4C4">
        <w:rPr>
          <w:rFonts w:ascii="Times New Roman" w:hAnsi="Times New Roman" w:cs="Times New Roman"/>
          <w:sz w:val="28"/>
          <w:szCs w:val="28"/>
        </w:rPr>
        <w:t xml:space="preserve">При этом организации и индивидуальные предприниматели, исключенные из указанного реестра, не будут привлекаться к административной ответственности за данное административное правонарушение при условии, что такие организации и индивидуальные предприниматели завершают исполнение принятых на себя обязательств по обеспечению отдыха и оздоровления детей и при этом отсутствует угроза причинения вреда жизни и здоровью детей. </w:t>
      </w:r>
      <w:proofErr w:type="gramEnd"/>
    </w:p>
    <w:p w:rsidR="00737BB4" w:rsidRPr="009E14C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Такие дела об административных правонарушениях  рассматриваются судьями. Правом составлять протоколы об административных правонарушениях наделяются должностные лица органов исполнительной власти субъектов Российской Федерации, уполномоченных в сфере организации отдыха и оздоровления детей. </w:t>
      </w:r>
    </w:p>
    <w:p w:rsidR="00737BB4" w:rsidRPr="009E14C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Федеральный закон вступает в силу с 1 июня 2020 года. </w:t>
      </w:r>
    </w:p>
    <w:p w:rsidR="00737BB4" w:rsidRDefault="00737BB4" w:rsidP="00B2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Подробнее с документом можно ознакомиться на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history="1">
        <w:r w:rsidRPr="00125389">
          <w:rPr>
            <w:rStyle w:val="a3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9E14C4">
        <w:rPr>
          <w:rFonts w:ascii="Times New Roman" w:hAnsi="Times New Roman" w:cs="Times New Roman"/>
          <w:sz w:val="28"/>
          <w:szCs w:val="28"/>
        </w:rPr>
        <w:t>.</w:t>
      </w:r>
    </w:p>
    <w:p w:rsidR="00CD75E8" w:rsidRDefault="00CD75E8" w:rsidP="00B24870">
      <w:pPr>
        <w:spacing w:after="0" w:line="240" w:lineRule="auto"/>
        <w:contextualSpacing/>
      </w:pPr>
    </w:p>
    <w:sectPr w:rsidR="00CD75E8" w:rsidSect="00954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7BB4"/>
    <w:rsid w:val="00737BB4"/>
    <w:rsid w:val="00954D07"/>
    <w:rsid w:val="00B24870"/>
    <w:rsid w:val="00CD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7B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>Prokuratura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2019-12-26T06:41:00Z</dcterms:created>
  <dcterms:modified xsi:type="dcterms:W3CDTF">2019-12-26T08:17:00Z</dcterms:modified>
</cp:coreProperties>
</file>